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394C">
      <w:pPr>
        <w:shd w:val="clear" w:color="auto" w:fill="FFFFFF"/>
        <w:spacing w:before="29"/>
        <w:ind w:left="926"/>
      </w:pPr>
      <w:r>
        <w:rPr>
          <w:rFonts w:eastAsia="Times New Roman"/>
        </w:rPr>
        <w:t>МИНОБРНАУКИ РОССИИ</w:t>
      </w:r>
    </w:p>
    <w:p w:rsidR="00000000" w:rsidRDefault="0017394C">
      <w:pPr>
        <w:shd w:val="clear" w:color="auto" w:fill="FFFFFF"/>
        <w:spacing w:before="235"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Федеральное государственное</w:t>
      </w:r>
    </w:p>
    <w:p w:rsidR="00000000" w:rsidRDefault="0017394C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автономное образовательное</w:t>
      </w:r>
    </w:p>
    <w:p w:rsidR="00000000" w:rsidRDefault="0017394C">
      <w:pPr>
        <w:shd w:val="clear" w:color="auto" w:fill="FFFFFF"/>
        <w:spacing w:before="5" w:line="274" w:lineRule="exact"/>
        <w:ind w:right="14"/>
        <w:jc w:val="center"/>
      </w:pPr>
      <w:r>
        <w:rPr>
          <w:rFonts w:eastAsia="Times New Roman"/>
          <w:b/>
          <w:bCs/>
          <w:sz w:val="24"/>
          <w:szCs w:val="24"/>
        </w:rPr>
        <w:t>учреждение высшего образования</w:t>
      </w:r>
    </w:p>
    <w:p w:rsidR="00000000" w:rsidRDefault="0017394C">
      <w:pPr>
        <w:shd w:val="clear" w:color="auto" w:fill="FFFFFF"/>
        <w:spacing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«Национальный исследовательский</w:t>
      </w:r>
    </w:p>
    <w:p w:rsidR="00000000" w:rsidRDefault="0017394C">
      <w:pPr>
        <w:shd w:val="clear" w:color="auto" w:fill="FFFFFF"/>
        <w:spacing w:line="27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Томский государственный университет»</w:t>
      </w:r>
    </w:p>
    <w:p w:rsidR="00000000" w:rsidRDefault="0017394C">
      <w:pPr>
        <w:shd w:val="clear" w:color="auto" w:fill="FFFFFF"/>
        <w:spacing w:line="274" w:lineRule="exact"/>
        <w:jc w:val="center"/>
      </w:pPr>
      <w:r>
        <w:rPr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ТГУ, НИ ТГУ)</w:t>
      </w:r>
    </w:p>
    <w:p w:rsidR="00000000" w:rsidRDefault="0017394C">
      <w:pPr>
        <w:shd w:val="clear" w:color="auto" w:fill="FFFFFF"/>
        <w:spacing w:before="130" w:line="230" w:lineRule="exact"/>
        <w:ind w:right="14"/>
        <w:jc w:val="center"/>
      </w:pPr>
      <w:r>
        <w:rPr>
          <w:rFonts w:eastAsia="Times New Roman"/>
        </w:rPr>
        <w:t>Ленина пр., 36, г. Томск, 634050</w:t>
      </w:r>
    </w:p>
    <w:p w:rsidR="00000000" w:rsidRDefault="0017394C">
      <w:pPr>
        <w:shd w:val="clear" w:color="auto" w:fill="FFFFFF"/>
        <w:spacing w:line="230" w:lineRule="exact"/>
        <w:ind w:right="115"/>
        <w:jc w:val="center"/>
      </w:pPr>
      <w:r>
        <w:rPr>
          <w:rFonts w:eastAsia="Times New Roman"/>
        </w:rPr>
        <w:t>Тел. (3822) 52-64-23 , факс</w:t>
      </w:r>
      <w:r>
        <w:rPr>
          <w:rFonts w:eastAsia="Times New Roman"/>
        </w:rPr>
        <w:t xml:space="preserve"> (3822) 52-94-94</w:t>
      </w:r>
    </w:p>
    <w:p w:rsidR="00000000" w:rsidRDefault="0017394C">
      <w:pPr>
        <w:shd w:val="clear" w:color="auto" w:fill="FFFFFF"/>
        <w:spacing w:line="230" w:lineRule="exact"/>
        <w:ind w:left="10"/>
        <w:jc w:val="center"/>
      </w:pPr>
      <w:r>
        <w:rPr>
          <w:rFonts w:eastAsia="Times New Roman"/>
          <w:spacing w:val="-5"/>
        </w:rPr>
        <w:t>Е-таП: гес1ог@15и.ш</w:t>
      </w:r>
    </w:p>
    <w:p w:rsidR="00000000" w:rsidRDefault="0017394C">
      <w:pPr>
        <w:shd w:val="clear" w:color="auto" w:fill="FFFFFF"/>
        <w:spacing w:line="230" w:lineRule="exact"/>
        <w:jc w:val="center"/>
      </w:pPr>
      <w:r>
        <w:rPr>
          <w:rFonts w:eastAsia="Times New Roman"/>
          <w:spacing w:val="-10"/>
        </w:rPr>
        <w:t>ппр://\у\у\у.1;$и.ги</w:t>
      </w:r>
    </w:p>
    <w:p w:rsidR="00000000" w:rsidRDefault="0017394C">
      <w:pPr>
        <w:shd w:val="clear" w:color="auto" w:fill="FFFFFF"/>
        <w:spacing w:line="230" w:lineRule="exact"/>
        <w:ind w:right="5"/>
        <w:jc w:val="center"/>
      </w:pPr>
      <w:r>
        <w:rPr>
          <w:rFonts w:ascii="Courier New" w:eastAsia="Times New Roman" w:hAnsi="Courier New"/>
          <w:spacing w:val="-17"/>
        </w:rPr>
        <w:t>ОКПО</w:t>
      </w:r>
      <w:r>
        <w:rPr>
          <w:rFonts w:ascii="Courier New" w:eastAsia="Times New Roman" w:hAnsi="Courier New" w:cs="Courier New"/>
          <w:spacing w:val="-17"/>
        </w:rPr>
        <w:t xml:space="preserve"> 02069318, </w:t>
      </w:r>
      <w:r>
        <w:rPr>
          <w:rFonts w:ascii="Courier New" w:eastAsia="Times New Roman" w:hAnsi="Courier New"/>
          <w:spacing w:val="-17"/>
        </w:rPr>
        <w:t>ОГРН</w:t>
      </w:r>
      <w:r>
        <w:rPr>
          <w:rFonts w:ascii="Courier New" w:eastAsia="Times New Roman" w:hAnsi="Courier New" w:cs="Courier New"/>
          <w:spacing w:val="-17"/>
        </w:rPr>
        <w:t xml:space="preserve"> 1027000853978</w:t>
      </w:r>
    </w:p>
    <w:p w:rsidR="00000000" w:rsidRDefault="0017394C">
      <w:pPr>
        <w:shd w:val="clear" w:color="auto" w:fill="FFFFFF"/>
        <w:spacing w:line="230" w:lineRule="exact"/>
        <w:ind w:right="10"/>
        <w:jc w:val="center"/>
      </w:pPr>
      <w:r>
        <w:rPr>
          <w:rFonts w:ascii="Courier New" w:eastAsia="Times New Roman" w:hAnsi="Courier New"/>
          <w:spacing w:val="-18"/>
        </w:rPr>
        <w:t>ИНН</w:t>
      </w:r>
      <w:r>
        <w:rPr>
          <w:rFonts w:ascii="Courier New" w:eastAsia="Times New Roman" w:hAnsi="Courier New" w:cs="Courier New"/>
          <w:spacing w:val="-18"/>
        </w:rPr>
        <w:t xml:space="preserve"> 7018012970, </w:t>
      </w:r>
      <w:r>
        <w:rPr>
          <w:rFonts w:ascii="Courier New" w:eastAsia="Times New Roman" w:hAnsi="Courier New"/>
          <w:spacing w:val="-18"/>
        </w:rPr>
        <w:t>КПП</w:t>
      </w:r>
      <w:r>
        <w:rPr>
          <w:rFonts w:ascii="Courier New" w:eastAsia="Times New Roman" w:hAnsi="Courier New" w:cs="Courier New"/>
          <w:spacing w:val="-18"/>
        </w:rPr>
        <w:t xml:space="preserve"> 701701001</w:t>
      </w:r>
    </w:p>
    <w:p w:rsidR="00000000" w:rsidRDefault="0017394C">
      <w:pPr>
        <w:shd w:val="clear" w:color="auto" w:fill="FFFFFF"/>
        <w:tabs>
          <w:tab w:val="left" w:pos="2179"/>
        </w:tabs>
        <w:spacing w:before="346"/>
        <w:ind w:left="480"/>
      </w:pPr>
      <w:r>
        <w:rPr>
          <w:rFonts w:ascii="Courier New" w:eastAsia="Times New Roman" w:hAnsi="Courier New"/>
          <w:spacing w:val="-15"/>
        </w:rPr>
        <w:t>на</w:t>
      </w:r>
      <w:r>
        <w:rPr>
          <w:rFonts w:ascii="Courier New" w:eastAsia="Times New Roman" w:hAnsi="Courier New" w:cs="Courier New"/>
          <w:spacing w:val="-15"/>
        </w:rPr>
        <w:t xml:space="preserve"> </w:t>
      </w:r>
      <w:r>
        <w:rPr>
          <w:rFonts w:ascii="Courier New" w:eastAsia="Times New Roman" w:hAnsi="Courier New"/>
          <w:spacing w:val="-15"/>
        </w:rPr>
        <w:t>№</w:t>
      </w:r>
      <w:r>
        <w:rPr>
          <w:rFonts w:ascii="Arial" w:eastAsia="Times New Roman" w:hAnsi="Arial" w:cs="Arial"/>
        </w:rPr>
        <w:tab/>
      </w:r>
      <w:r>
        <w:rPr>
          <w:rFonts w:ascii="Courier New" w:eastAsia="Times New Roman" w:hAnsi="Courier New"/>
          <w:spacing w:val="-29"/>
        </w:rPr>
        <w:t>от</w:t>
      </w:r>
    </w:p>
    <w:p w:rsidR="00000000" w:rsidRDefault="0017394C">
      <w:pPr>
        <w:shd w:val="clear" w:color="auto" w:fill="FFFFFF"/>
        <w:spacing w:line="302" w:lineRule="exact"/>
        <w:jc w:val="center"/>
      </w:pPr>
      <w:r>
        <w:br w:type="column"/>
      </w:r>
      <w:r>
        <w:rPr>
          <w:rFonts w:eastAsia="Times New Roman"/>
          <w:sz w:val="24"/>
          <w:szCs w:val="24"/>
        </w:rPr>
        <w:lastRenderedPageBreak/>
        <w:t>Руководителям</w:t>
      </w:r>
    </w:p>
    <w:p w:rsidR="00000000" w:rsidRDefault="0017394C">
      <w:pPr>
        <w:shd w:val="clear" w:color="auto" w:fill="FFFFFF"/>
        <w:spacing w:line="302" w:lineRule="exact"/>
        <w:ind w:left="5"/>
        <w:jc w:val="center"/>
      </w:pPr>
      <w:r>
        <w:rPr>
          <w:rFonts w:eastAsia="Times New Roman"/>
          <w:sz w:val="24"/>
          <w:szCs w:val="24"/>
        </w:rPr>
        <w:t>организаций</w:t>
      </w:r>
    </w:p>
    <w:p w:rsidR="00000000" w:rsidRDefault="0017394C">
      <w:pPr>
        <w:shd w:val="clear" w:color="auto" w:fill="FFFFFF"/>
        <w:spacing w:line="302" w:lineRule="exact"/>
        <w:jc w:val="center"/>
      </w:pPr>
      <w:r>
        <w:rPr>
          <w:rFonts w:eastAsia="Times New Roman"/>
          <w:sz w:val="24"/>
          <w:szCs w:val="24"/>
        </w:rPr>
        <w:t>общего образования</w:t>
      </w:r>
    </w:p>
    <w:p w:rsidR="00000000" w:rsidRDefault="0017394C">
      <w:pPr>
        <w:shd w:val="clear" w:color="auto" w:fill="FFFFFF"/>
        <w:spacing w:line="302" w:lineRule="exact"/>
        <w:jc w:val="center"/>
        <w:sectPr w:rsidR="00000000">
          <w:type w:val="continuous"/>
          <w:pgSz w:w="11909" w:h="16834"/>
          <w:pgMar w:top="958" w:right="1807" w:bottom="360" w:left="1467" w:header="720" w:footer="720" w:gutter="0"/>
          <w:cols w:num="2" w:space="720" w:equalWidth="0">
            <w:col w:w="4488" w:space="1882"/>
            <w:col w:w="2265"/>
          </w:cols>
          <w:noEndnote/>
        </w:sectPr>
      </w:pPr>
    </w:p>
    <w:p w:rsidR="00000000" w:rsidRDefault="0017394C">
      <w:pPr>
        <w:shd w:val="clear" w:color="auto" w:fill="FFFFFF"/>
        <w:spacing w:before="797"/>
        <w:ind w:right="24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Уважаемые коллеги!</w:t>
      </w:r>
    </w:p>
    <w:p w:rsidR="00000000" w:rsidRDefault="0017394C">
      <w:pPr>
        <w:shd w:val="clear" w:color="auto" w:fill="FFFFFF"/>
        <w:spacing w:before="269" w:line="274" w:lineRule="exact"/>
        <w:ind w:left="19" w:right="5" w:firstLine="706"/>
        <w:jc w:val="both"/>
      </w:pPr>
      <w:r>
        <w:rPr>
          <w:rFonts w:eastAsia="Times New Roman"/>
          <w:sz w:val="24"/>
          <w:szCs w:val="24"/>
        </w:rPr>
        <w:t>Томский государственный унив</w:t>
      </w:r>
      <w:r>
        <w:rPr>
          <w:rFonts w:eastAsia="Times New Roman"/>
          <w:sz w:val="24"/>
          <w:szCs w:val="24"/>
        </w:rPr>
        <w:t>ерситет организует дистанционное обучение школьников на базе Интернет-лицея.</w:t>
      </w:r>
    </w:p>
    <w:p w:rsidR="00000000" w:rsidRDefault="0017394C">
      <w:pPr>
        <w:shd w:val="clear" w:color="auto" w:fill="FFFFFF"/>
        <w:spacing w:line="274" w:lineRule="exact"/>
        <w:ind w:left="19" w:firstLine="706"/>
        <w:jc w:val="both"/>
      </w:pPr>
      <w:r>
        <w:rPr>
          <w:rFonts w:eastAsia="Times New Roman"/>
          <w:sz w:val="24"/>
          <w:szCs w:val="24"/>
        </w:rPr>
        <w:t>Все образовательные программы предполагают личный контакт с преподавателями ТГУ, удобное расписание, методические материалы для самостоятельной работы учащихся, компьютерное тести</w:t>
      </w:r>
      <w:r>
        <w:rPr>
          <w:rFonts w:eastAsia="Times New Roman"/>
          <w:sz w:val="24"/>
          <w:szCs w:val="24"/>
        </w:rPr>
        <w:t>рование для построения индивидуального личностного и образовательного профиля, консультации тьютора по выбору своего маршрута в образовательной среде университета. Все учащиеся Интернет-лицея имеют возможность бесплатно получать консультации ученых ТГУ для</w:t>
      </w:r>
      <w:r>
        <w:rPr>
          <w:rFonts w:eastAsia="Times New Roman"/>
          <w:sz w:val="24"/>
          <w:szCs w:val="24"/>
        </w:rPr>
        <w:t xml:space="preserve"> подготовки проектов и исследований, участвовать в научно-исследовательских, научно-популярных и творческих конкурсах, позволяющие школьникам пополнять портфолио своих достижений и получать ценные призы в случае победы и дополнительные баллы при поступлени</w:t>
      </w:r>
      <w:r>
        <w:rPr>
          <w:rFonts w:eastAsia="Times New Roman"/>
          <w:sz w:val="24"/>
          <w:szCs w:val="24"/>
        </w:rPr>
        <w:t>и.</w:t>
      </w:r>
    </w:p>
    <w:p w:rsidR="00000000" w:rsidRDefault="0017394C">
      <w:pPr>
        <w:shd w:val="clear" w:color="auto" w:fill="FFFFFF"/>
        <w:spacing w:before="269"/>
        <w:ind w:left="691"/>
      </w:pPr>
      <w:r>
        <w:rPr>
          <w:rFonts w:eastAsia="Times New Roman"/>
          <w:sz w:val="24"/>
          <w:szCs w:val="24"/>
        </w:rPr>
        <w:t>Мы предлагаем следующие программы в 2017-18 учебном году:</w:t>
      </w:r>
    </w:p>
    <w:p w:rsidR="00000000" w:rsidRDefault="0017394C">
      <w:pPr>
        <w:shd w:val="clear" w:color="auto" w:fill="FFFFFF"/>
        <w:spacing w:before="274" w:line="274" w:lineRule="exact"/>
        <w:ind w:left="19" w:firstLine="710"/>
      </w:pPr>
      <w:r>
        <w:rPr>
          <w:rFonts w:eastAsia="Times New Roman"/>
          <w:b/>
          <w:bCs/>
          <w:sz w:val="24"/>
          <w:szCs w:val="24"/>
        </w:rPr>
        <w:t xml:space="preserve">Курсы  подготовки   к  ЕГЭ   </w:t>
      </w:r>
      <w:r>
        <w:rPr>
          <w:rFonts w:eastAsia="Times New Roman"/>
          <w:sz w:val="24"/>
          <w:szCs w:val="24"/>
        </w:rPr>
        <w:t>по  Истории,  Обществознанию,  Русскому  языку, Английскому языку, Математике, Физике, Географии, Биологии, Химии. Программа обучения предполагает онлайн занятия с пр</w:t>
      </w:r>
      <w:r>
        <w:rPr>
          <w:rFonts w:eastAsia="Times New Roman"/>
          <w:sz w:val="24"/>
          <w:szCs w:val="24"/>
        </w:rPr>
        <w:t>еподавателями, входящими в экспертные комиссии по проверке ЕГЭ.</w:t>
      </w:r>
    </w:p>
    <w:p w:rsidR="00000000" w:rsidRDefault="0017394C">
      <w:pPr>
        <w:shd w:val="clear" w:color="auto" w:fill="FFFFFF"/>
        <w:spacing w:line="274" w:lineRule="exact"/>
        <w:ind w:left="14" w:right="10" w:firstLine="710"/>
        <w:jc w:val="both"/>
      </w:pPr>
      <w:r>
        <w:rPr>
          <w:rFonts w:eastAsia="Times New Roman"/>
          <w:b/>
          <w:bCs/>
          <w:sz w:val="24"/>
          <w:szCs w:val="24"/>
        </w:rPr>
        <w:t xml:space="preserve">Курсы подготовки к олимпиадам </w:t>
      </w:r>
      <w:r>
        <w:rPr>
          <w:rFonts w:eastAsia="Times New Roman"/>
          <w:sz w:val="24"/>
          <w:szCs w:val="24"/>
        </w:rPr>
        <w:t>по Истории, Литературе, Русскому языку, Английскому языку, Математике, Физике, Химии.</w:t>
      </w:r>
    </w:p>
    <w:p w:rsidR="00000000" w:rsidRDefault="0017394C">
      <w:pPr>
        <w:shd w:val="clear" w:color="auto" w:fill="FFFFFF"/>
        <w:spacing w:line="274" w:lineRule="exact"/>
        <w:ind w:left="754"/>
      </w:pPr>
      <w:r>
        <w:rPr>
          <w:rFonts w:eastAsia="Times New Roman"/>
          <w:sz w:val="24"/>
          <w:szCs w:val="24"/>
        </w:rPr>
        <w:t>Осенний набор - октябрь-декабрь 2017</w:t>
      </w:r>
    </w:p>
    <w:p w:rsidR="00000000" w:rsidRDefault="0017394C">
      <w:pPr>
        <w:shd w:val="clear" w:color="auto" w:fill="FFFFFF"/>
        <w:spacing w:before="34" w:line="274" w:lineRule="exact"/>
        <w:ind w:left="754"/>
      </w:pPr>
      <w:r>
        <w:rPr>
          <w:rFonts w:eastAsia="Times New Roman"/>
          <w:sz w:val="24"/>
          <w:szCs w:val="24"/>
        </w:rPr>
        <w:t>Весенний набор - февраль-апрель 2018</w:t>
      </w:r>
    </w:p>
    <w:p w:rsidR="00000000" w:rsidRDefault="0017394C">
      <w:pPr>
        <w:shd w:val="clear" w:color="auto" w:fill="FFFFFF"/>
        <w:spacing w:line="274" w:lineRule="exact"/>
        <w:ind w:left="14" w:right="5" w:firstLine="706"/>
        <w:jc w:val="both"/>
      </w:pPr>
      <w:r>
        <w:rPr>
          <w:rFonts w:eastAsia="Times New Roman"/>
          <w:b/>
          <w:bCs/>
          <w:sz w:val="24"/>
          <w:szCs w:val="24"/>
        </w:rPr>
        <w:t>Пр</w:t>
      </w:r>
      <w:r>
        <w:rPr>
          <w:rFonts w:eastAsia="Times New Roman"/>
          <w:b/>
          <w:bCs/>
          <w:sz w:val="24"/>
          <w:szCs w:val="24"/>
        </w:rPr>
        <w:t xml:space="preserve">ограммы для углубленного изучения предметов </w:t>
      </w:r>
      <w:r>
        <w:rPr>
          <w:rFonts w:eastAsia="Times New Roman"/>
          <w:sz w:val="24"/>
          <w:szCs w:val="24"/>
        </w:rPr>
        <w:t>Физика, Математика, Биология, Химия, Журналистика. Программы реализуются в течение всего учебного года, являются дополнением к программам профильного обучения в школах.</w:t>
      </w:r>
    </w:p>
    <w:p w:rsidR="00000000" w:rsidRDefault="0017394C">
      <w:pPr>
        <w:shd w:val="clear" w:color="auto" w:fill="FFFFFF"/>
        <w:spacing w:before="274"/>
        <w:ind w:left="754"/>
      </w:pPr>
      <w:r>
        <w:rPr>
          <w:rFonts w:eastAsia="Times New Roman"/>
          <w:sz w:val="24"/>
          <w:szCs w:val="24"/>
        </w:rPr>
        <w:t>Информация о стоимости и организационных ус</w:t>
      </w:r>
      <w:r>
        <w:rPr>
          <w:rFonts w:eastAsia="Times New Roman"/>
          <w:sz w:val="24"/>
          <w:szCs w:val="24"/>
        </w:rPr>
        <w:t>ловиях в Приложении.</w:t>
      </w:r>
    </w:p>
    <w:p w:rsidR="00000000" w:rsidRDefault="0017394C">
      <w:pPr>
        <w:shd w:val="clear" w:color="auto" w:fill="FFFFFF"/>
        <w:spacing w:before="269"/>
        <w:ind w:left="19"/>
      </w:pPr>
      <w:r>
        <w:rPr>
          <w:rFonts w:eastAsia="Times New Roman"/>
          <w:sz w:val="24"/>
          <w:szCs w:val="24"/>
        </w:rPr>
        <w:t>С уважением,</w:t>
      </w:r>
    </w:p>
    <w:p w:rsidR="00000000" w:rsidRDefault="0017394C">
      <w:pPr>
        <w:framePr w:h="278" w:hRule="exact" w:hSpace="38" w:wrap="auto" w:vAnchor="text" w:hAnchor="text" w:x="8099" w:y="-52"/>
        <w:shd w:val="clear" w:color="auto" w:fill="FFFFFF"/>
      </w:pPr>
      <w:r>
        <w:rPr>
          <w:rFonts w:eastAsia="Times New Roman"/>
          <w:spacing w:val="-2"/>
          <w:sz w:val="24"/>
          <w:szCs w:val="24"/>
        </w:rPr>
        <w:t>В.В. Дёмин</w:t>
      </w:r>
    </w:p>
    <w:p w:rsidR="00000000" w:rsidRDefault="0017394C">
      <w:pPr>
        <w:shd w:val="clear" w:color="auto" w:fill="FFFFFF"/>
        <w:ind w:left="19"/>
      </w:pPr>
      <w:r>
        <w:rPr>
          <w:rFonts w:eastAsia="Times New Roman"/>
          <w:sz w:val="24"/>
          <w:szCs w:val="24"/>
        </w:rPr>
        <w:t>проректор по учебной работе</w:t>
      </w:r>
    </w:p>
    <w:p w:rsidR="00000000" w:rsidRDefault="0017394C">
      <w:pPr>
        <w:shd w:val="clear" w:color="auto" w:fill="FFFFFF"/>
        <w:spacing w:before="144" w:line="202" w:lineRule="exact"/>
        <w:ind w:right="5299"/>
      </w:pPr>
      <w:r>
        <w:rPr>
          <w:i/>
          <w:iCs/>
          <w:sz w:val="18"/>
          <w:szCs w:val="18"/>
        </w:rPr>
        <w:t xml:space="preserve">8 (3822) 526-423 </w:t>
      </w:r>
      <w:r>
        <w:rPr>
          <w:rFonts w:eastAsia="Times New Roman"/>
          <w:sz w:val="18"/>
          <w:szCs w:val="18"/>
        </w:rPr>
        <w:t xml:space="preserve">Интернет -лицей ТГУ </w:t>
      </w:r>
      <w:r>
        <w:rPr>
          <w:rFonts w:eastAsia="Times New Roman"/>
          <w:i/>
          <w:iCs/>
          <w:spacing w:val="-9"/>
          <w:sz w:val="18"/>
          <w:szCs w:val="18"/>
        </w:rPr>
        <w:t xml:space="preserve">Е-таП: И@Шо.1ви.ги , 1п1ете1Исе]15и(д),отай.сот </w:t>
      </w:r>
      <w:r>
        <w:rPr>
          <w:rFonts w:eastAsia="Times New Roman"/>
          <w:i/>
          <w:iCs/>
          <w:sz w:val="18"/>
          <w:szCs w:val="18"/>
        </w:rPr>
        <w:t>Сайт: йЛзи.ги</w:t>
      </w:r>
    </w:p>
    <w:p w:rsidR="00000000" w:rsidRDefault="0017394C">
      <w:pPr>
        <w:shd w:val="clear" w:color="auto" w:fill="FFFFFF"/>
        <w:spacing w:before="144" w:line="202" w:lineRule="exact"/>
        <w:ind w:right="5299"/>
        <w:sectPr w:rsidR="00000000">
          <w:type w:val="continuous"/>
          <w:pgSz w:w="11909" w:h="16834"/>
          <w:pgMar w:top="958" w:right="823" w:bottom="360" w:left="1779" w:header="720" w:footer="720" w:gutter="0"/>
          <w:cols w:space="60"/>
          <w:noEndnote/>
        </w:sectPr>
      </w:pPr>
    </w:p>
    <w:p w:rsidR="00000000" w:rsidRDefault="0017394C">
      <w:pPr>
        <w:shd w:val="clear" w:color="auto" w:fill="FFFFFF"/>
        <w:ind w:left="8664"/>
      </w:pPr>
      <w:r>
        <w:rPr>
          <w:rFonts w:eastAsia="Times New Roman"/>
          <w:spacing w:val="-3"/>
          <w:sz w:val="24"/>
          <w:szCs w:val="24"/>
        </w:rPr>
        <w:lastRenderedPageBreak/>
        <w:t>Приложение 1</w:t>
      </w:r>
    </w:p>
    <w:p w:rsidR="00000000" w:rsidRDefault="0017394C">
      <w:pPr>
        <w:shd w:val="clear" w:color="auto" w:fill="FFFFFF"/>
        <w:spacing w:before="288" w:line="278" w:lineRule="exact"/>
        <w:ind w:left="2736" w:right="2669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 xml:space="preserve">Стоимость обучения в Интернет-лицее ТГУ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b/>
          <w:bCs/>
          <w:sz w:val="24"/>
          <w:szCs w:val="24"/>
        </w:rPr>
        <w:t xml:space="preserve"> 2017/18 учебном году</w:t>
      </w:r>
    </w:p>
    <w:p w:rsidR="00000000" w:rsidRDefault="0017394C">
      <w:pPr>
        <w:shd w:val="clear" w:color="auto" w:fill="FFFFFF"/>
        <w:spacing w:before="259" w:line="283" w:lineRule="exact"/>
        <w:ind w:left="149"/>
      </w:pPr>
      <w:r>
        <w:rPr>
          <w:rFonts w:eastAsia="Times New Roman"/>
          <w:sz w:val="24"/>
          <w:szCs w:val="24"/>
        </w:rPr>
        <w:t>Стоимость обучения в Интернет-лицее варьируется в зависимости от выбранных профильных классов, спецкурсов, программ подготовки.</w:t>
      </w:r>
    </w:p>
    <w:p w:rsidR="00000000" w:rsidRDefault="0017394C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26"/>
        <w:gridCol w:w="216"/>
        <w:gridCol w:w="1882"/>
        <w:gridCol w:w="1483"/>
        <w:gridCol w:w="134"/>
        <w:gridCol w:w="1315"/>
        <w:gridCol w:w="187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10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 для углубленного изучения предметов (профильные классы)*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998"/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right="461"/>
              <w:jc w:val="right"/>
            </w:pPr>
            <w:r>
              <w:rPr>
                <w:sz w:val="24"/>
                <w:szCs w:val="24"/>
              </w:rPr>
              <w:t xml:space="preserve">8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69"/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 xml:space="preserve">11 </w:t>
            </w: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619"/>
            </w:pPr>
            <w:r>
              <w:rPr>
                <w:rFonts w:eastAsia="Times New Roman"/>
              </w:rPr>
              <w:t>Физико-математическое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right="432"/>
              <w:jc w:val="right"/>
            </w:pPr>
            <w:r>
              <w:t xml:space="preserve">3000 </w:t>
            </w:r>
            <w:r>
              <w:rPr>
                <w:rFonts w:eastAsia="Times New Roman"/>
              </w:rPr>
              <w:t>руб.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26"/>
            </w:pPr>
            <w:r>
              <w:t xml:space="preserve">4000 </w:t>
            </w:r>
            <w:r>
              <w:rPr>
                <w:rFonts w:eastAsia="Times New Roman"/>
              </w:rPr>
              <w:t>руб.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11"/>
            </w:pPr>
            <w:r>
              <w:t xml:space="preserve">4500 </w:t>
            </w:r>
            <w:r>
              <w:rPr>
                <w:rFonts w:eastAsia="Times New Roman"/>
              </w:rPr>
              <w:t>руб.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413"/>
            </w:pPr>
            <w:r>
              <w:t xml:space="preserve">4700 </w:t>
            </w:r>
            <w:r>
              <w:rPr>
                <w:rFonts w:eastAsia="Times New Roman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1387"/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right="437"/>
              <w:jc w:val="right"/>
            </w:pPr>
            <w:r>
              <w:t xml:space="preserve">3000 </w:t>
            </w:r>
            <w:r>
              <w:rPr>
                <w:rFonts w:eastAsia="Times New Roman"/>
              </w:rPr>
              <w:t>руб.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30"/>
            </w:pPr>
            <w:r>
              <w:t xml:space="preserve">3500 </w:t>
            </w:r>
            <w:r>
              <w:rPr>
                <w:rFonts w:eastAsia="Times New Roman"/>
              </w:rPr>
              <w:t>руб.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16"/>
            </w:pPr>
            <w:r>
              <w:t xml:space="preserve">3600 </w:t>
            </w:r>
            <w:r>
              <w:rPr>
                <w:rFonts w:eastAsia="Times New Roman"/>
              </w:rPr>
              <w:t>руб.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413"/>
            </w:pPr>
            <w:r>
              <w:t xml:space="preserve">4500 </w:t>
            </w:r>
            <w:r>
              <w:rPr>
                <w:rFonts w:eastAsia="Times New Roman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1272"/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right="437"/>
              <w:jc w:val="right"/>
            </w:pPr>
            <w:r>
              <w:t xml:space="preserve">2300 </w:t>
            </w:r>
            <w:r>
              <w:rPr>
                <w:rFonts w:eastAsia="Times New Roman"/>
              </w:rPr>
              <w:t>руб.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30"/>
            </w:pPr>
            <w:r>
              <w:t xml:space="preserve">3600 </w:t>
            </w:r>
            <w:r>
              <w:rPr>
                <w:rFonts w:eastAsia="Times New Roman"/>
              </w:rPr>
              <w:t>руб.</w:t>
            </w: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16"/>
            </w:pPr>
            <w:r>
              <w:t xml:space="preserve">3900 </w:t>
            </w:r>
            <w:r>
              <w:rPr>
                <w:rFonts w:eastAsia="Times New Roman"/>
              </w:rPr>
              <w:t>руб.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413"/>
            </w:pPr>
            <w:r>
              <w:t xml:space="preserve">4200 </w:t>
            </w:r>
            <w:r>
              <w:rPr>
                <w:rFonts w:eastAsia="Times New Roman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1037"/>
            </w:pPr>
            <w:r>
              <w:rPr>
                <w:rFonts w:eastAsia="Times New Roman"/>
              </w:rPr>
              <w:t>Журналистика</w:t>
            </w:r>
          </w:p>
        </w:tc>
        <w:tc>
          <w:tcPr>
            <w:tcW w:w="66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822"/>
            </w:pPr>
            <w:r>
              <w:t xml:space="preserve">5000 </w:t>
            </w:r>
            <w:r>
              <w:rPr>
                <w:rFonts w:eastAsia="Times New Roman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0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jc w:val="center"/>
            </w:pPr>
            <w:r>
              <w:t xml:space="preserve">* </w:t>
            </w:r>
            <w:r>
              <w:rPr>
                <w:rFonts w:eastAsia="Times New Roman"/>
              </w:rPr>
              <w:t>Имеется возможность записи, как на все дисциплины профильног</w:t>
            </w:r>
            <w:r>
              <w:rPr>
                <w:rFonts w:eastAsia="Times New Roman"/>
              </w:rPr>
              <w:t>о класса, так и на отдельные дисциплины.</w:t>
            </w:r>
          </w:p>
          <w:p w:rsidR="00000000" w:rsidRDefault="0017394C">
            <w:pPr>
              <w:shd w:val="clear" w:color="auto" w:fill="FFFFFF"/>
              <w:jc w:val="center"/>
            </w:pPr>
            <w:r>
              <w:rPr>
                <w:rFonts w:eastAsia="Times New Roman"/>
              </w:rPr>
              <w:t>Стоимость - 1400 руб. за дисциплину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102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Учебные курсы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59"/>
            </w:pPr>
            <w:r>
              <w:rPr>
                <w:rFonts w:eastAsia="Times New Roman"/>
                <w:spacing w:val="-1"/>
                <w:sz w:val="24"/>
                <w:szCs w:val="24"/>
              </w:rPr>
              <w:t>Курсы подготовки к ЕГЭ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spacing w:line="278" w:lineRule="exact"/>
              <w:ind w:left="437" w:right="437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Курсы подготовки к </w:t>
            </w:r>
            <w:r>
              <w:rPr>
                <w:rFonts w:eastAsia="Times New Roman"/>
                <w:sz w:val="24"/>
                <w:szCs w:val="24"/>
              </w:rPr>
              <w:t>олимпиадам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3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spacing w:line="230" w:lineRule="exact"/>
              <w:ind w:left="514" w:right="499"/>
            </w:pPr>
            <w:r>
              <w:t xml:space="preserve">3500 </w:t>
            </w:r>
            <w:r>
              <w:rPr>
                <w:rFonts w:eastAsia="Times New Roman"/>
              </w:rPr>
              <w:t>руб. в учебный год за любой предмет</w:t>
            </w:r>
          </w:p>
        </w:tc>
        <w:tc>
          <w:tcPr>
            <w:tcW w:w="2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7394C">
            <w:pPr>
              <w:shd w:val="clear" w:color="auto" w:fill="FFFFFF"/>
            </w:pPr>
          </w:p>
        </w:tc>
        <w:tc>
          <w:tcPr>
            <w:tcW w:w="18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7394C">
            <w:pPr>
              <w:shd w:val="clear" w:color="auto" w:fill="FFFFFF"/>
            </w:pP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17394C">
            <w:pPr>
              <w:shd w:val="clear" w:color="auto" w:fill="FFFFFF"/>
            </w:pPr>
          </w:p>
        </w:tc>
        <w:tc>
          <w:tcPr>
            <w:tcW w:w="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</w:pPr>
          </w:p>
        </w:tc>
        <w:tc>
          <w:tcPr>
            <w:tcW w:w="3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spacing w:line="226" w:lineRule="exact"/>
              <w:ind w:left="432" w:right="442"/>
              <w:jc w:val="center"/>
            </w:pPr>
            <w:r>
              <w:t xml:space="preserve">4500 </w:t>
            </w:r>
            <w:r>
              <w:rPr>
                <w:rFonts w:eastAsia="Times New Roman"/>
              </w:rPr>
              <w:t>руб. в учебный год за любой предмет</w:t>
            </w:r>
          </w:p>
        </w:tc>
      </w:tr>
    </w:tbl>
    <w:p w:rsidR="00000000" w:rsidRDefault="0017394C">
      <w:pPr>
        <w:sectPr w:rsidR="00000000">
          <w:pgSz w:w="11909" w:h="16834"/>
          <w:pgMar w:top="1440" w:right="766" w:bottom="720" w:left="910" w:header="720" w:footer="720" w:gutter="0"/>
          <w:cols w:space="60"/>
          <w:noEndnote/>
        </w:sectPr>
      </w:pPr>
    </w:p>
    <w:p w:rsidR="00000000" w:rsidRDefault="0017394C">
      <w:pPr>
        <w:shd w:val="clear" w:color="auto" w:fill="FFFFFF"/>
        <w:ind w:left="8645"/>
      </w:pPr>
      <w:r>
        <w:rPr>
          <w:rFonts w:eastAsia="Times New Roman"/>
          <w:spacing w:val="-11"/>
          <w:sz w:val="26"/>
          <w:szCs w:val="26"/>
        </w:rPr>
        <w:lastRenderedPageBreak/>
        <w:t>Приложение 2</w:t>
      </w:r>
    </w:p>
    <w:p w:rsidR="00000000" w:rsidRDefault="0017394C">
      <w:pPr>
        <w:shd w:val="clear" w:color="auto" w:fill="FFFFFF"/>
        <w:spacing w:before="230" w:line="283" w:lineRule="exact"/>
        <w:ind w:left="125" w:firstLine="715"/>
      </w:pPr>
      <w:r>
        <w:rPr>
          <w:rFonts w:eastAsia="Times New Roman"/>
          <w:spacing w:val="-5"/>
          <w:sz w:val="26"/>
          <w:szCs w:val="26"/>
        </w:rPr>
        <w:t xml:space="preserve">Томский  государственный  университет  предполагает  разные  форматы  договорных </w:t>
      </w:r>
      <w:r>
        <w:rPr>
          <w:rFonts w:eastAsia="Times New Roman"/>
          <w:sz w:val="26"/>
          <w:szCs w:val="26"/>
        </w:rPr>
        <w:t>отношений по оказанию услуг дистанционного обучения школьников</w:t>
      </w:r>
    </w:p>
    <w:p w:rsidR="00000000" w:rsidRDefault="0017394C">
      <w:pPr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26"/>
        <w:gridCol w:w="515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878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4"/>
                <w:szCs w:val="24"/>
              </w:rPr>
              <w:t>Условия заключения договора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2050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Бонусы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spacing w:line="278" w:lineRule="exact"/>
              <w:ind w:firstLine="24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Заключение    договора    с    образова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тельным учреждением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spacing w:line="274" w:lineRule="exact"/>
              <w:ind w:right="29"/>
              <w:jc w:val="both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При условии набора группы от 10 школьников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скидка 10% или премия преподавателю организатору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7394C"/>
          <w:p w:rsidR="00000000" w:rsidRDefault="0017394C"/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5" w:right="787"/>
              <w:jc w:val="both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Заключение договора о сотрудничестве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/>
          <w:p w:rsidR="00000000" w:rsidRDefault="0017394C"/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spacing w:line="274" w:lineRule="exact"/>
              <w:ind w:left="5" w:right="130" w:firstLine="10"/>
            </w:pPr>
            <w:r>
              <w:rPr>
                <w:rFonts w:eastAsia="Times New Roman"/>
                <w:i/>
                <w:iCs/>
                <w:spacing w:val="-2"/>
                <w:sz w:val="24"/>
                <w:szCs w:val="24"/>
              </w:rPr>
              <w:t xml:space="preserve">Сопровождение проектно-исследователъской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деятельности школьников для конкурса, дающего дополнительн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ые баллы при поступлении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spacing w:line="278" w:lineRule="exact"/>
              <w:ind w:left="10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Заключение    договора    с    родителями    при координации учителя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spacing w:line="278" w:lineRule="exact"/>
              <w:ind w:right="38" w:hanging="5"/>
              <w:jc w:val="both"/>
            </w:pP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При условии набора группы от 10 школьников,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10% от стоимости договора - премия учителю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5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Заключение договора с родителями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spacing w:line="274" w:lineRule="exact"/>
              <w:ind w:right="38" w:hanging="5"/>
              <w:jc w:val="both"/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Приглашение учащихся без конкурсного отб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ора в программы Открытого университетского класса - программы сопровождения одаренных детей</w:t>
            </w:r>
          </w:p>
        </w:tc>
      </w:tr>
    </w:tbl>
    <w:p w:rsidR="00000000" w:rsidRDefault="0017394C">
      <w:pPr>
        <w:sectPr w:rsidR="00000000">
          <w:pgSz w:w="11909" w:h="16834"/>
          <w:pgMar w:top="1440" w:right="686" w:bottom="720" w:left="942" w:header="720" w:footer="720" w:gutter="0"/>
          <w:cols w:space="60"/>
          <w:noEndnote/>
        </w:sectPr>
      </w:pPr>
    </w:p>
    <w:p w:rsidR="00000000" w:rsidRDefault="0017394C">
      <w:pPr>
        <w:shd w:val="clear" w:color="auto" w:fill="FFFFFF"/>
        <w:spacing w:line="293" w:lineRule="exact"/>
        <w:ind w:left="3307" w:firstLine="5333"/>
      </w:pPr>
      <w:r>
        <w:rPr>
          <w:rFonts w:eastAsia="Times New Roman"/>
          <w:spacing w:val="-2"/>
          <w:sz w:val="24"/>
          <w:szCs w:val="24"/>
        </w:rPr>
        <w:lastRenderedPageBreak/>
        <w:t xml:space="preserve">Приложение 3 </w:t>
      </w:r>
      <w:r>
        <w:rPr>
          <w:rFonts w:eastAsia="Times New Roman"/>
          <w:sz w:val="24"/>
          <w:szCs w:val="24"/>
        </w:rPr>
        <w:t>Образец заявление от юридического лица</w:t>
      </w:r>
    </w:p>
    <w:p w:rsidR="00000000" w:rsidRDefault="0017394C">
      <w:pPr>
        <w:shd w:val="clear" w:color="auto" w:fill="FFFFFF"/>
        <w:spacing w:before="192" w:line="211" w:lineRule="exact"/>
        <w:ind w:left="6221"/>
        <w:jc w:val="right"/>
      </w:pPr>
      <w:r>
        <w:rPr>
          <w:rFonts w:eastAsia="Times New Roman"/>
          <w:sz w:val="18"/>
          <w:szCs w:val="18"/>
        </w:rPr>
        <w:t>Ректору Томского государственного университета Эдуарду Владимировичу Галажинскому</w:t>
      </w:r>
    </w:p>
    <w:p w:rsidR="00000000" w:rsidRDefault="0017394C">
      <w:pPr>
        <w:shd w:val="clear" w:color="auto" w:fill="FFFFFF"/>
        <w:spacing w:before="197"/>
        <w:jc w:val="right"/>
      </w:pPr>
      <w:r>
        <w:rPr>
          <w:rFonts w:eastAsia="Times New Roman"/>
          <w:b/>
          <w:bCs/>
          <w:spacing w:val="-1"/>
          <w:sz w:val="18"/>
          <w:szCs w:val="18"/>
        </w:rPr>
        <w:t>Руково</w:t>
      </w:r>
      <w:r>
        <w:rPr>
          <w:rFonts w:eastAsia="Times New Roman"/>
          <w:b/>
          <w:bCs/>
          <w:spacing w:val="-1"/>
          <w:sz w:val="18"/>
          <w:szCs w:val="18"/>
        </w:rPr>
        <w:t>дитель направляющей организации:</w:t>
      </w:r>
    </w:p>
    <w:p w:rsidR="00000000" w:rsidRDefault="0017394C">
      <w:pPr>
        <w:shd w:val="clear" w:color="auto" w:fill="FFFFFF"/>
        <w:spacing w:before="197"/>
        <w:ind w:right="19"/>
        <w:jc w:val="right"/>
      </w:pPr>
      <w:r>
        <w:rPr>
          <w:i/>
          <w:iCs/>
          <w:spacing w:val="-2"/>
          <w:sz w:val="18"/>
          <w:szCs w:val="18"/>
        </w:rPr>
        <w:t>(</w:t>
      </w:r>
      <w:r>
        <w:rPr>
          <w:rFonts w:eastAsia="Times New Roman"/>
          <w:i/>
          <w:iCs/>
          <w:spacing w:val="-2"/>
          <w:sz w:val="18"/>
          <w:szCs w:val="18"/>
        </w:rPr>
        <w:t>должность)</w:t>
      </w:r>
    </w:p>
    <w:p w:rsidR="00000000" w:rsidRDefault="0017394C">
      <w:pPr>
        <w:shd w:val="clear" w:color="auto" w:fill="FFFFFF"/>
        <w:spacing w:before="202"/>
        <w:ind w:right="19"/>
        <w:jc w:val="right"/>
      </w:pPr>
      <w:r>
        <w:rPr>
          <w:i/>
          <w:iCs/>
          <w:spacing w:val="-1"/>
          <w:sz w:val="18"/>
          <w:szCs w:val="18"/>
        </w:rPr>
        <w:t>(</w:t>
      </w:r>
      <w:r>
        <w:rPr>
          <w:rFonts w:eastAsia="Times New Roman"/>
          <w:i/>
          <w:iCs/>
          <w:spacing w:val="-1"/>
          <w:sz w:val="18"/>
          <w:szCs w:val="18"/>
        </w:rPr>
        <w:t>Ф.И.О. полностью)</w:t>
      </w:r>
    </w:p>
    <w:p w:rsidR="00000000" w:rsidRDefault="0017394C">
      <w:pPr>
        <w:shd w:val="clear" w:color="auto" w:fill="FFFFFF"/>
        <w:spacing w:before="206"/>
        <w:ind w:right="5"/>
        <w:jc w:val="right"/>
      </w:pPr>
      <w:r>
        <w:rPr>
          <w:rFonts w:eastAsia="Times New Roman"/>
          <w:sz w:val="18"/>
          <w:szCs w:val="18"/>
        </w:rPr>
        <w:t>действующий на основании</w:t>
      </w:r>
    </w:p>
    <w:p w:rsidR="00000000" w:rsidRDefault="0017394C">
      <w:pPr>
        <w:shd w:val="clear" w:color="auto" w:fill="FFFFFF"/>
        <w:spacing w:before="192" w:line="211" w:lineRule="exact"/>
        <w:ind w:left="8160" w:right="14"/>
        <w:jc w:val="right"/>
      </w:pPr>
      <w:r>
        <w:rPr>
          <w:i/>
          <w:iCs/>
          <w:spacing w:val="-1"/>
          <w:sz w:val="18"/>
          <w:szCs w:val="18"/>
        </w:rPr>
        <w:t>(</w:t>
      </w:r>
      <w:r>
        <w:rPr>
          <w:rFonts w:eastAsia="Times New Roman"/>
          <w:i/>
          <w:iCs/>
          <w:spacing w:val="-1"/>
          <w:sz w:val="18"/>
          <w:szCs w:val="18"/>
        </w:rPr>
        <w:t xml:space="preserve">название документа) </w:t>
      </w:r>
      <w:r>
        <w:rPr>
          <w:rFonts w:eastAsia="Times New Roman"/>
          <w:b/>
          <w:bCs/>
          <w:spacing w:val="-3"/>
          <w:sz w:val="18"/>
          <w:szCs w:val="18"/>
        </w:rPr>
        <w:t>Слушатели:</w:t>
      </w:r>
    </w:p>
    <w:p w:rsidR="00000000" w:rsidRDefault="0017394C">
      <w:pPr>
        <w:shd w:val="clear" w:color="auto" w:fill="FFFFFF"/>
        <w:spacing w:before="216"/>
        <w:ind w:left="120"/>
        <w:jc w:val="center"/>
      </w:pPr>
      <w:r>
        <w:rPr>
          <w:rFonts w:eastAsia="Times New Roman"/>
          <w:b/>
          <w:bCs/>
          <w:spacing w:val="40"/>
          <w:sz w:val="18"/>
          <w:szCs w:val="18"/>
        </w:rPr>
        <w:t>ЗАЯВЛЕНИЕ</w:t>
      </w:r>
    </w:p>
    <w:p w:rsidR="00000000" w:rsidRDefault="0017394C">
      <w:pPr>
        <w:shd w:val="clear" w:color="auto" w:fill="FFFFFF"/>
        <w:spacing w:before="206" w:line="202" w:lineRule="exact"/>
        <w:ind w:left="850"/>
      </w:pPr>
      <w:r>
        <w:rPr>
          <w:rFonts w:eastAsia="Times New Roman"/>
          <w:sz w:val="18"/>
          <w:szCs w:val="18"/>
        </w:rPr>
        <w:t>Просим заключить договор на оказание дополнительных образовательных услуг и зачислить группу Слушателей в</w:t>
      </w:r>
    </w:p>
    <w:p w:rsidR="00000000" w:rsidRDefault="0017394C">
      <w:pPr>
        <w:shd w:val="clear" w:color="auto" w:fill="FFFFFF"/>
        <w:tabs>
          <w:tab w:val="left" w:leader="underscore" w:pos="5050"/>
        </w:tabs>
        <w:spacing w:line="202" w:lineRule="exact"/>
        <w:ind w:left="134"/>
      </w:pPr>
      <w:r>
        <w:rPr>
          <w:rFonts w:eastAsia="Times New Roman"/>
          <w:sz w:val="18"/>
          <w:szCs w:val="18"/>
        </w:rPr>
        <w:t xml:space="preserve">Интернет-лицей ТГУ </w:t>
      </w:r>
      <w:r>
        <w:rPr>
          <w:rFonts w:eastAsia="Times New Roman"/>
          <w:sz w:val="18"/>
          <w:szCs w:val="18"/>
        </w:rPr>
        <w:t>в количестве</w:t>
      </w:r>
      <w:r>
        <w:rPr>
          <w:rFonts w:eastAsia="Times New Roman"/>
          <w:sz w:val="18"/>
          <w:szCs w:val="18"/>
        </w:rPr>
        <w:tab/>
      </w:r>
      <w:r>
        <w:rPr>
          <w:rFonts w:eastAsia="Times New Roman"/>
          <w:spacing w:val="-1"/>
          <w:sz w:val="18"/>
          <w:szCs w:val="18"/>
        </w:rPr>
        <w:t>человек</w:t>
      </w:r>
    </w:p>
    <w:p w:rsidR="00000000" w:rsidRDefault="0017394C">
      <w:pPr>
        <w:shd w:val="clear" w:color="auto" w:fill="FFFFFF"/>
        <w:tabs>
          <w:tab w:val="left" w:leader="underscore" w:pos="5957"/>
        </w:tabs>
        <w:spacing w:line="202" w:lineRule="exact"/>
        <w:ind w:left="120"/>
      </w:pPr>
      <w:r>
        <w:rPr>
          <w:rFonts w:eastAsia="Times New Roman"/>
          <w:sz w:val="18"/>
          <w:szCs w:val="18"/>
        </w:rPr>
        <w:t>для обучения по программе</w:t>
      </w:r>
      <w:r>
        <w:rPr>
          <w:rFonts w:eastAsia="Times New Roman"/>
          <w:sz w:val="18"/>
          <w:szCs w:val="18"/>
        </w:rPr>
        <w:tab/>
      </w:r>
    </w:p>
    <w:p w:rsidR="00000000" w:rsidRDefault="0017394C">
      <w:pPr>
        <w:shd w:val="clear" w:color="auto" w:fill="FFFFFF"/>
        <w:tabs>
          <w:tab w:val="left" w:leader="underscore" w:pos="6062"/>
        </w:tabs>
        <w:spacing w:line="202" w:lineRule="exact"/>
        <w:ind w:left="130"/>
      </w:pPr>
      <w:r>
        <w:rPr>
          <w:rFonts w:eastAsia="Times New Roman"/>
          <w:sz w:val="18"/>
          <w:szCs w:val="18"/>
        </w:rPr>
        <w:t>Сроки реализации программы</w:t>
      </w:r>
      <w:r>
        <w:rPr>
          <w:rFonts w:eastAsia="Times New Roman"/>
          <w:sz w:val="18"/>
          <w:szCs w:val="18"/>
        </w:rPr>
        <w:tab/>
      </w:r>
    </w:p>
    <w:p w:rsidR="00000000" w:rsidRDefault="0017394C">
      <w:pPr>
        <w:shd w:val="clear" w:color="auto" w:fill="FFFFFF"/>
        <w:spacing w:line="202" w:lineRule="exact"/>
        <w:ind w:left="139"/>
      </w:pPr>
      <w:r>
        <w:rPr>
          <w:rFonts w:eastAsia="Times New Roman"/>
          <w:sz w:val="18"/>
          <w:szCs w:val="18"/>
        </w:rPr>
        <w:t>Направляющая организация гарантирует оплату обучения группы Слушателей.</w:t>
      </w:r>
    </w:p>
    <w:p w:rsidR="00000000" w:rsidRDefault="0017394C">
      <w:pPr>
        <w:shd w:val="clear" w:color="auto" w:fill="FFFFFF"/>
        <w:spacing w:line="202" w:lineRule="exact"/>
        <w:ind w:left="139" w:firstLine="710"/>
      </w:pPr>
      <w:r>
        <w:rPr>
          <w:rFonts w:eastAsia="Times New Roman"/>
          <w:sz w:val="18"/>
          <w:szCs w:val="18"/>
        </w:rPr>
        <w:t>Группа слушателей дает согласие  Томскому государственному университету на электронную  обработку своих перс</w:t>
      </w:r>
      <w:r>
        <w:rPr>
          <w:rFonts w:eastAsia="Times New Roman"/>
          <w:sz w:val="18"/>
          <w:szCs w:val="18"/>
        </w:rPr>
        <w:t>ональных данных.</w:t>
      </w:r>
    </w:p>
    <w:p w:rsidR="00000000" w:rsidRDefault="0017394C">
      <w:pPr>
        <w:shd w:val="clear" w:color="auto" w:fill="FFFFFF"/>
        <w:spacing w:before="206"/>
        <w:ind w:left="1406"/>
      </w:pPr>
      <w:r>
        <w:rPr>
          <w:rFonts w:eastAsia="Times New Roman"/>
          <w:i/>
          <w:iCs/>
          <w:sz w:val="18"/>
          <w:szCs w:val="18"/>
        </w:rPr>
        <w:t>Направляющая организация</w:t>
      </w:r>
    </w:p>
    <w:p w:rsidR="00000000" w:rsidRDefault="0017394C">
      <w:pPr>
        <w:shd w:val="clear" w:color="auto" w:fill="FFFFFF"/>
        <w:spacing w:before="250" w:line="182" w:lineRule="exact"/>
        <w:ind w:left="134" w:right="8640"/>
      </w:pPr>
      <w:r>
        <w:rPr>
          <w:rFonts w:eastAsia="Times New Roman"/>
          <w:sz w:val="18"/>
          <w:szCs w:val="18"/>
        </w:rPr>
        <w:t xml:space="preserve">Полное </w:t>
      </w:r>
      <w:r>
        <w:rPr>
          <w:rFonts w:eastAsia="Times New Roman"/>
          <w:spacing w:val="-5"/>
          <w:sz w:val="18"/>
          <w:szCs w:val="18"/>
        </w:rPr>
        <w:t>наименование</w:t>
      </w:r>
    </w:p>
    <w:p w:rsidR="00000000" w:rsidRDefault="0017394C">
      <w:pPr>
        <w:shd w:val="clear" w:color="auto" w:fill="FFFFFF"/>
        <w:spacing w:before="826" w:line="187" w:lineRule="exact"/>
        <w:ind w:left="125" w:right="8966"/>
        <w:jc w:val="both"/>
      </w:pPr>
      <w:r>
        <w:rPr>
          <w:rFonts w:eastAsia="Times New Roman"/>
          <w:spacing w:val="-5"/>
          <w:sz w:val="18"/>
          <w:szCs w:val="18"/>
        </w:rPr>
        <w:t xml:space="preserve">Сокращенное наименование </w:t>
      </w:r>
      <w:r>
        <w:rPr>
          <w:rFonts w:eastAsia="Times New Roman"/>
          <w:sz w:val="18"/>
          <w:szCs w:val="18"/>
        </w:rPr>
        <w:t>Адрес</w:t>
      </w:r>
    </w:p>
    <w:p w:rsidR="00000000" w:rsidRDefault="0017394C">
      <w:pPr>
        <w:shd w:val="clear" w:color="auto" w:fill="FFFFFF"/>
        <w:spacing w:line="187" w:lineRule="exact"/>
        <w:ind w:left="134"/>
      </w:pPr>
      <w:r>
        <w:rPr>
          <w:i/>
          <w:iCs/>
          <w:spacing w:val="-10"/>
          <w:sz w:val="18"/>
          <w:szCs w:val="18"/>
        </w:rPr>
        <w:t>(</w:t>
      </w:r>
      <w:r>
        <w:rPr>
          <w:rFonts w:eastAsia="Times New Roman"/>
          <w:i/>
          <w:iCs/>
          <w:spacing w:val="-10"/>
          <w:sz w:val="18"/>
          <w:szCs w:val="18"/>
        </w:rPr>
        <w:t>с индексом)</w:t>
      </w:r>
    </w:p>
    <w:p w:rsidR="00000000" w:rsidRDefault="0017394C">
      <w:pPr>
        <w:shd w:val="clear" w:color="auto" w:fill="FFFFFF"/>
        <w:spacing w:before="581"/>
        <w:ind w:left="125"/>
      </w:pPr>
      <w:r>
        <w:rPr>
          <w:rFonts w:eastAsia="Times New Roman"/>
          <w:spacing w:val="-8"/>
          <w:sz w:val="18"/>
          <w:szCs w:val="18"/>
        </w:rPr>
        <w:t>Телефон</w:t>
      </w:r>
    </w:p>
    <w:p w:rsidR="00000000" w:rsidRDefault="0017394C">
      <w:pPr>
        <w:shd w:val="clear" w:color="auto" w:fill="FFFFFF"/>
        <w:spacing w:before="182"/>
        <w:ind w:left="130"/>
      </w:pPr>
      <w:r>
        <w:rPr>
          <w:rFonts w:eastAsia="Times New Roman"/>
          <w:b/>
          <w:bCs/>
          <w:spacing w:val="-15"/>
          <w:sz w:val="18"/>
          <w:szCs w:val="18"/>
        </w:rPr>
        <w:t>ИНН/КПП</w:t>
      </w:r>
    </w:p>
    <w:p w:rsidR="00000000" w:rsidRDefault="0017394C">
      <w:pPr>
        <w:shd w:val="clear" w:color="auto" w:fill="FFFFFF"/>
        <w:spacing w:before="5"/>
        <w:ind w:left="130"/>
      </w:pPr>
      <w:r>
        <w:rPr>
          <w:rFonts w:eastAsia="Times New Roman"/>
          <w:spacing w:val="-3"/>
          <w:sz w:val="18"/>
          <w:szCs w:val="18"/>
        </w:rPr>
        <w:t>Банковские</w:t>
      </w:r>
    </w:p>
    <w:p w:rsidR="00000000" w:rsidRDefault="0017394C">
      <w:pPr>
        <w:shd w:val="clear" w:color="auto" w:fill="FFFFFF"/>
        <w:ind w:left="130"/>
      </w:pPr>
      <w:r>
        <w:rPr>
          <w:rFonts w:eastAsia="Times New Roman"/>
          <w:spacing w:val="-3"/>
          <w:sz w:val="18"/>
          <w:szCs w:val="18"/>
        </w:rPr>
        <w:t>реквизиты</w:t>
      </w:r>
    </w:p>
    <w:p w:rsidR="00000000" w:rsidRDefault="0017394C">
      <w:pPr>
        <w:shd w:val="clear" w:color="auto" w:fill="FFFFFF"/>
        <w:spacing w:before="778" w:line="182" w:lineRule="exact"/>
        <w:ind w:left="1229" w:right="6624" w:firstLine="528"/>
      </w:pPr>
      <w:r>
        <w:rPr>
          <w:i/>
          <w:iCs/>
          <w:spacing w:val="-11"/>
          <w:sz w:val="18"/>
          <w:szCs w:val="18"/>
        </w:rPr>
        <w:t>(</w:t>
      </w:r>
      <w:r>
        <w:rPr>
          <w:rFonts w:eastAsia="Times New Roman"/>
          <w:i/>
          <w:iCs/>
          <w:spacing w:val="-11"/>
          <w:sz w:val="18"/>
          <w:szCs w:val="18"/>
        </w:rPr>
        <w:t xml:space="preserve">подпись Руководителя) </w:t>
      </w:r>
      <w:r>
        <w:rPr>
          <w:rFonts w:eastAsia="Times New Roman"/>
          <w:sz w:val="18"/>
          <w:szCs w:val="18"/>
        </w:rPr>
        <w:t>М.П.</w:t>
      </w:r>
    </w:p>
    <w:p w:rsidR="00000000" w:rsidRDefault="0017394C">
      <w:pPr>
        <w:shd w:val="clear" w:color="auto" w:fill="FFFFFF"/>
        <w:spacing w:before="658"/>
        <w:ind w:left="130"/>
        <w:jc w:val="center"/>
      </w:pPr>
      <w:r>
        <w:rPr>
          <w:rFonts w:eastAsia="Times New Roman"/>
          <w:spacing w:val="-11"/>
          <w:sz w:val="18"/>
          <w:szCs w:val="18"/>
        </w:rPr>
        <w:t>Приложение 1. Список слушателей</w:t>
      </w:r>
    </w:p>
    <w:p w:rsidR="00000000" w:rsidRDefault="0017394C">
      <w:pPr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66"/>
        <w:gridCol w:w="1709"/>
        <w:gridCol w:w="2146"/>
        <w:gridCol w:w="232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1483"/>
            </w:pPr>
            <w:r>
              <w:rPr>
                <w:rFonts w:eastAsia="Times New Roman"/>
                <w:sz w:val="16"/>
                <w:szCs w:val="16"/>
              </w:rPr>
              <w:t>ФИО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187"/>
            </w:pPr>
            <w:r>
              <w:rPr>
                <w:rFonts w:eastAsia="Times New Roman"/>
                <w:sz w:val="16"/>
                <w:szCs w:val="16"/>
              </w:rPr>
              <w:t>Дата рождения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413"/>
            </w:pPr>
            <w:r>
              <w:rPr>
                <w:rFonts w:eastAsia="Times New Roman"/>
                <w:sz w:val="16"/>
                <w:szCs w:val="16"/>
              </w:rPr>
              <w:t>е-таН, телефон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  <w:ind w:left="816"/>
            </w:pPr>
            <w:r>
              <w:rPr>
                <w:rFonts w:eastAsia="Times New Roman"/>
                <w:sz w:val="16"/>
                <w:szCs w:val="16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7394C">
            <w:pPr>
              <w:shd w:val="clear" w:color="auto" w:fill="FFFFFF"/>
            </w:pPr>
          </w:p>
        </w:tc>
      </w:tr>
    </w:tbl>
    <w:p w:rsidR="0017394C" w:rsidRDefault="0017394C"/>
    <w:sectPr w:rsidR="0017394C">
      <w:pgSz w:w="11909" w:h="16834"/>
      <w:pgMar w:top="1440" w:right="849" w:bottom="720" w:left="9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394C"/>
    <w:rsid w:val="0017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2017-09-14T04:39:00Z</dcterms:created>
  <dcterms:modified xsi:type="dcterms:W3CDTF">2017-09-14T04:40:00Z</dcterms:modified>
</cp:coreProperties>
</file>